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17" w:rsidRDefault="006B5F17" w:rsidP="006B5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Débat en CM Les animaux sauvages privés de liberté</w:t>
      </w:r>
      <w:r w:rsidR="00380455">
        <w:rPr>
          <w:rFonts w:ascii="Arial" w:hAnsi="Arial" w:cs="Arial"/>
          <w:b/>
        </w:rPr>
        <w:t xml:space="preserve"> (cétacés)</w:t>
      </w:r>
    </w:p>
    <w:p w:rsidR="006B5F17" w:rsidRDefault="006B5F17" w:rsidP="006B5F17">
      <w:pPr>
        <w:rPr>
          <w:rFonts w:ascii="Arial" w:hAnsi="Arial" w:cs="Arial"/>
        </w:rPr>
      </w:pPr>
    </w:p>
    <w:p w:rsidR="006B5F17" w:rsidRDefault="006B5F17" w:rsidP="006B5F1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>
        <w:rPr>
          <w:rFonts w:ascii="Arial" w:eastAsia="Times New Roman" w:hAnsi="Arial" w:cs="Arial"/>
          <w:b/>
          <w:bCs/>
          <w:color w:val="007DAC"/>
          <w:lang w:eastAsia="fr-FR"/>
        </w:rPr>
        <w:t>NIVEAUX</w:t>
      </w:r>
    </w:p>
    <w:p w:rsidR="006B5F17" w:rsidRDefault="006B5F17" w:rsidP="006B5F1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École élémentaire, cycle 3.</w:t>
      </w:r>
      <w:r>
        <w:rPr>
          <w:rFonts w:ascii="Arial" w:eastAsia="Times New Roman" w:hAnsi="Arial" w:cs="Arial"/>
          <w:color w:val="000000"/>
          <w:lang w:eastAsia="fr-FR"/>
        </w:rPr>
        <w:br/>
      </w:r>
    </w:p>
    <w:p w:rsidR="006B5F17" w:rsidRDefault="006B5F17" w:rsidP="006B5F1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>
        <w:rPr>
          <w:rFonts w:ascii="Arial" w:eastAsia="Times New Roman" w:hAnsi="Arial" w:cs="Arial"/>
          <w:b/>
          <w:bCs/>
          <w:color w:val="007DAC"/>
          <w:lang w:eastAsia="fr-FR"/>
        </w:rPr>
        <w:t>DISCIPLINES</w:t>
      </w: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Langage oral, éducation morale et civique, sciences</w:t>
      </w: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</w:p>
    <w:p w:rsidR="006B5F17" w:rsidRDefault="006B5F17" w:rsidP="006B5F1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>
        <w:rPr>
          <w:rFonts w:ascii="Arial" w:eastAsia="Times New Roman" w:hAnsi="Arial" w:cs="Arial"/>
          <w:b/>
          <w:bCs/>
          <w:color w:val="007DAC"/>
          <w:lang w:eastAsia="fr-FR"/>
        </w:rPr>
        <w:t>COMPETENCES VISEES</w:t>
      </w:r>
    </w:p>
    <w:p w:rsidR="006B5F17" w:rsidRDefault="006B5F17" w:rsidP="006B5F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S’exprimer clairement à l’oral en utilisant un vocabulaire approprié</w:t>
      </w:r>
    </w:p>
    <w:p w:rsidR="006B5F17" w:rsidRDefault="006B5F17" w:rsidP="006B5F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Echanger</w:t>
      </w:r>
    </w:p>
    <w:p w:rsidR="006B5F17" w:rsidRDefault="006B5F17" w:rsidP="006B5F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Questionner</w:t>
      </w:r>
    </w:p>
    <w:p w:rsidR="006B5F17" w:rsidRDefault="006B5F17" w:rsidP="006B5F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Justifier un point de vue</w:t>
      </w:r>
    </w:p>
    <w:p w:rsidR="006B5F17" w:rsidRDefault="006B5F17" w:rsidP="006B5F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Connaître les règles de la vie collective et apprendre à les respecter</w:t>
      </w:r>
    </w:p>
    <w:p w:rsidR="006B5F17" w:rsidRDefault="006B5F17" w:rsidP="006B5F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Acquérir autonomie et esprit d’initiative</w:t>
      </w:r>
    </w:p>
    <w:p w:rsidR="006B5F17" w:rsidRDefault="006B5F17" w:rsidP="006B5F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Identifier et exprimer en les régulant ses émotions et ses sentiments</w:t>
      </w:r>
    </w:p>
    <w:p w:rsidR="00F850CC" w:rsidRDefault="006B5F17" w:rsidP="00F850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S’estimer, être capable d’écoute et d’empathie</w:t>
      </w:r>
    </w:p>
    <w:p w:rsidR="00F850CC" w:rsidRPr="00F850CC" w:rsidRDefault="00F850CC" w:rsidP="00F850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F850CC">
        <w:rPr>
          <w:rFonts w:ascii="Arial" w:eastAsia="Times New Roman" w:hAnsi="Arial" w:cs="Arial"/>
          <w:color w:val="000000"/>
          <w:lang w:eastAsia="fr-FR"/>
        </w:rPr>
        <w:t>Identifier la nature des interactions entre les êtres vivants et leur importance dans le peuplement des milieux. Identifier quelques impacts humains dans un environnement</w:t>
      </w:r>
      <w:r>
        <w:rPr>
          <w:rFonts w:ascii="Arial" w:eastAsia="Times New Roman" w:hAnsi="Arial" w:cs="Arial"/>
          <w:color w:val="000000"/>
          <w:lang w:eastAsia="fr-FR"/>
        </w:rPr>
        <w:t>.</w:t>
      </w:r>
      <w:bookmarkStart w:id="0" w:name="_GoBack"/>
      <w:bookmarkEnd w:id="0"/>
    </w:p>
    <w:p w:rsidR="006B5F17" w:rsidRDefault="006B5F17" w:rsidP="006B5F17">
      <w:pPr>
        <w:rPr>
          <w:rFonts w:ascii="Arial" w:eastAsia="Times New Roman" w:hAnsi="Arial" w:cs="Arial"/>
          <w:lang w:eastAsia="fr-FR"/>
        </w:rPr>
      </w:pPr>
    </w:p>
    <w:p w:rsidR="006B5F17" w:rsidRDefault="006B5F17" w:rsidP="006B5F1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>
        <w:rPr>
          <w:rFonts w:ascii="Arial" w:eastAsia="Times New Roman" w:hAnsi="Arial" w:cs="Arial"/>
          <w:b/>
          <w:bCs/>
          <w:color w:val="007DAC"/>
          <w:lang w:eastAsia="fr-FR"/>
        </w:rPr>
        <w:t>RESUME</w:t>
      </w: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Cette séquence s’est déroulée dans une école rurale relevant de l'Education Prioritaire dans une classe de CM de 24 élèves scindée en 2. </w:t>
      </w: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Le thème de la discussion était : les animaux sauvages en captivité</w:t>
      </w: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 travers une discussion d’ordre philosophique, les élèves construisent une logique de raisonnement grâce à une réflexion collective, apprennent à écouter l’autre, à respecter son analyse, à échanger.</w:t>
      </w: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La discussion à visée philosophique est un des outils de l’enseignement moral et civique des nouveaux programmes de l’école élémentaire.</w:t>
      </w: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</w:p>
    <w:p w:rsidR="006B5F17" w:rsidRDefault="006B5F17" w:rsidP="006B5F17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hAnsi="Arial" w:cs="Arial"/>
          <w:b/>
        </w:rPr>
        <w:t>Thème</w:t>
      </w:r>
      <w:r>
        <w:rPr>
          <w:rFonts w:ascii="Arial" w:hAnsi="Arial" w:cs="Arial"/>
        </w:rPr>
        <w:t xml:space="preserve"> : </w:t>
      </w:r>
      <w:r>
        <w:rPr>
          <w:rFonts w:ascii="Arial" w:eastAsia="Times New Roman" w:hAnsi="Arial" w:cs="Arial"/>
          <w:color w:val="000000"/>
          <w:lang w:eastAsia="fr-FR"/>
        </w:rPr>
        <w:t xml:space="preserve">La privation de liberté des animaux sauvages </w:t>
      </w:r>
    </w:p>
    <w:p w:rsidR="006B5F17" w:rsidRDefault="006B5F17" w:rsidP="006B5F17">
      <w:pPr>
        <w:rPr>
          <w:rFonts w:ascii="Arial" w:hAnsi="Arial" w:cs="Arial"/>
        </w:rPr>
      </w:pPr>
    </w:p>
    <w:p w:rsidR="006B5F17" w:rsidRDefault="006B5F17" w:rsidP="006B5F17">
      <w:pPr>
        <w:rPr>
          <w:rFonts w:ascii="Arial" w:hAnsi="Arial" w:cs="Arial"/>
        </w:rPr>
      </w:pPr>
      <w:r>
        <w:rPr>
          <w:rFonts w:ascii="Arial" w:hAnsi="Arial" w:cs="Arial"/>
          <w:b/>
        </w:rPr>
        <w:t>Support de départ</w:t>
      </w:r>
      <w:r>
        <w:rPr>
          <w:rFonts w:ascii="Arial" w:hAnsi="Arial" w:cs="Arial"/>
        </w:rPr>
        <w:t xml:space="preserve"> : tableau de Roger </w:t>
      </w:r>
      <w:proofErr w:type="spellStart"/>
      <w:r>
        <w:rPr>
          <w:rFonts w:ascii="Arial" w:hAnsi="Arial" w:cs="Arial"/>
        </w:rPr>
        <w:t>Olmos</w:t>
      </w:r>
      <w:proofErr w:type="spellEnd"/>
      <w:r>
        <w:rPr>
          <w:rFonts w:ascii="Arial" w:hAnsi="Arial" w:cs="Arial"/>
        </w:rPr>
        <w:t>, peintre espagnol</w:t>
      </w:r>
    </w:p>
    <w:p w:rsidR="006B5F17" w:rsidRDefault="006B5F17" w:rsidP="006B5F17">
      <w:pPr>
        <w:rPr>
          <w:rFonts w:ascii="Arial" w:hAnsi="Arial" w:cs="Arial"/>
        </w:rPr>
      </w:pPr>
    </w:p>
    <w:p w:rsidR="006B5F17" w:rsidRDefault="006B5F17" w:rsidP="006B5F17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4E8BE533" wp14:editId="1FFF7D8B">
            <wp:extent cx="4296479" cy="2980140"/>
            <wp:effectExtent l="0" t="0" r="889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43" cy="298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17" w:rsidRDefault="006B5F17" w:rsidP="006B5F17">
      <w:pPr>
        <w:rPr>
          <w:rFonts w:ascii="Arial" w:hAnsi="Arial" w:cs="Arial"/>
          <w:b/>
        </w:rPr>
      </w:pPr>
    </w:p>
    <w:p w:rsidR="006B5F17" w:rsidRPr="006B5F17" w:rsidRDefault="006B5F17" w:rsidP="006B5F17">
      <w:pPr>
        <w:shd w:val="clear" w:color="auto" w:fill="F1F0F0"/>
        <w:rPr>
          <w:rFonts w:ascii="Arial" w:eastAsia="Times New Roman" w:hAnsi="Arial" w:cs="Arial"/>
          <w:i/>
          <w:color w:val="4B4F56"/>
          <w:lang w:eastAsia="fr-FR"/>
        </w:rPr>
      </w:pPr>
      <w:proofErr w:type="gramStart"/>
      <w:r w:rsidRPr="006B5F17">
        <w:rPr>
          <w:rFonts w:ascii="Arial" w:eastAsia="Times New Roman" w:hAnsi="Arial" w:cs="Arial"/>
          <w:i/>
          <w:color w:val="4B4F56"/>
          <w:lang w:eastAsia="fr-FR"/>
        </w:rPr>
        <w:lastRenderedPageBreak/>
        <w:t>illustration</w:t>
      </w:r>
      <w:proofErr w:type="gramEnd"/>
      <w:r w:rsidRPr="006B5F17">
        <w:rPr>
          <w:rFonts w:ascii="Arial" w:eastAsia="Times New Roman" w:hAnsi="Arial" w:cs="Arial"/>
          <w:i/>
          <w:color w:val="4B4F56"/>
          <w:lang w:eastAsia="fr-FR"/>
        </w:rPr>
        <w:t xml:space="preserve"> du livre #</w:t>
      </w:r>
      <w:proofErr w:type="spellStart"/>
      <w:r w:rsidRPr="006B5F17">
        <w:rPr>
          <w:rFonts w:ascii="Arial" w:eastAsia="Times New Roman" w:hAnsi="Arial" w:cs="Arial"/>
          <w:i/>
          <w:color w:val="4B4F56"/>
          <w:lang w:eastAsia="fr-FR"/>
        </w:rPr>
        <w:t>Senzaparole</w:t>
      </w:r>
      <w:proofErr w:type="spellEnd"/>
      <w:r w:rsidRPr="006B5F17">
        <w:rPr>
          <w:rFonts w:ascii="Arial" w:eastAsia="Times New Roman" w:hAnsi="Arial" w:cs="Arial"/>
          <w:i/>
          <w:color w:val="4B4F56"/>
          <w:lang w:eastAsia="fr-FR"/>
        </w:rPr>
        <w:t xml:space="preserve">" de Roger </w:t>
      </w:r>
      <w:proofErr w:type="spellStart"/>
      <w:r w:rsidRPr="006B5F17">
        <w:rPr>
          <w:rFonts w:ascii="Arial" w:eastAsia="Times New Roman" w:hAnsi="Arial" w:cs="Arial"/>
          <w:i/>
          <w:color w:val="4B4F56"/>
          <w:lang w:eastAsia="fr-FR"/>
        </w:rPr>
        <w:t>Olmos</w:t>
      </w:r>
      <w:proofErr w:type="spellEnd"/>
      <w:r w:rsidRPr="006B5F17">
        <w:rPr>
          <w:rFonts w:ascii="Arial" w:eastAsia="Times New Roman" w:hAnsi="Arial" w:cs="Arial"/>
          <w:i/>
          <w:color w:val="4B4F56"/>
          <w:lang w:eastAsia="fr-FR"/>
        </w:rPr>
        <w:t>, publié par #</w:t>
      </w:r>
      <w:proofErr w:type="spellStart"/>
      <w:r w:rsidRPr="006B5F17">
        <w:rPr>
          <w:rFonts w:ascii="Arial" w:eastAsia="Times New Roman" w:hAnsi="Arial" w:cs="Arial"/>
          <w:i/>
          <w:color w:val="4B4F56"/>
          <w:lang w:eastAsia="fr-FR"/>
        </w:rPr>
        <w:t>Logosedizioni</w:t>
      </w:r>
      <w:proofErr w:type="spellEnd"/>
      <w:r w:rsidRPr="006B5F17">
        <w:rPr>
          <w:rFonts w:ascii="Arial" w:eastAsia="Times New Roman" w:hAnsi="Arial" w:cs="Arial"/>
          <w:i/>
          <w:color w:val="4B4F56"/>
          <w:lang w:eastAsia="fr-FR"/>
        </w:rPr>
        <w:t>.</w:t>
      </w:r>
    </w:p>
    <w:p w:rsidR="006B5F17" w:rsidRPr="006B5F17" w:rsidRDefault="00F850CC" w:rsidP="006B5F17">
      <w:pPr>
        <w:rPr>
          <w:rFonts w:ascii="Arial" w:hAnsi="Arial" w:cs="Arial"/>
          <w:b/>
          <w:i/>
        </w:rPr>
      </w:pPr>
      <w:hyperlink r:id="rId7" w:tgtFrame="_blank" w:history="1">
        <w:r w:rsidR="006B5F17" w:rsidRPr="006B5F17">
          <w:rPr>
            <w:rFonts w:ascii="Arial" w:eastAsia="Times New Roman" w:hAnsi="Arial" w:cs="Arial"/>
            <w:i/>
            <w:color w:val="365899"/>
            <w:lang w:eastAsia="fr-FR"/>
          </w:rPr>
          <w:t>http://www.libri.it/senza-parole-roger-olmos</w:t>
        </w:r>
      </w:hyperlink>
    </w:p>
    <w:p w:rsidR="006B5F17" w:rsidRPr="006B5F17" w:rsidRDefault="006B5F17" w:rsidP="006B5F17">
      <w:pPr>
        <w:rPr>
          <w:rFonts w:ascii="Arial" w:hAnsi="Arial" w:cs="Arial"/>
          <w:b/>
          <w:i/>
        </w:rPr>
      </w:pPr>
    </w:p>
    <w:p w:rsidR="006B5F17" w:rsidRDefault="006B5F17" w:rsidP="006B5F17">
      <w:pPr>
        <w:rPr>
          <w:rFonts w:ascii="Arial" w:hAnsi="Arial" w:cs="Arial"/>
          <w:b/>
        </w:rPr>
      </w:pPr>
    </w:p>
    <w:p w:rsidR="006B5F17" w:rsidRDefault="006B5F17" w:rsidP="006B5F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Débat </w:t>
      </w:r>
      <w:r>
        <w:rPr>
          <w:rFonts w:ascii="Arial" w:hAnsi="Arial" w:cs="Arial"/>
        </w:rPr>
        <w:t xml:space="preserve">: </w:t>
      </w:r>
    </w:p>
    <w:p w:rsidR="006B5F17" w:rsidRPr="006B5F17" w:rsidRDefault="006B5F17" w:rsidP="006B5F17">
      <w:pPr>
        <w:rPr>
          <w:rFonts w:ascii="Arial" w:hAnsi="Arial" w:cs="Arial"/>
        </w:rPr>
      </w:pPr>
      <w:r w:rsidRPr="006B5F17">
        <w:rPr>
          <w:rFonts w:ascii="Arial" w:hAnsi="Arial" w:cs="Arial"/>
        </w:rPr>
        <w:t>Après un temps d’observation de l’image, les enfants expriment leurs premières remarques sur le mode descriptif du tableau.</w:t>
      </w:r>
    </w:p>
    <w:p w:rsidR="006B5F17" w:rsidRPr="006B5F17" w:rsidRDefault="006B5F17" w:rsidP="006B5F17">
      <w:pPr>
        <w:rPr>
          <w:rFonts w:ascii="Arial" w:hAnsi="Arial" w:cs="Arial"/>
        </w:rPr>
      </w:pPr>
      <w:r w:rsidRPr="006B5F17">
        <w:rPr>
          <w:rFonts w:ascii="Arial" w:hAnsi="Arial" w:cs="Arial"/>
        </w:rPr>
        <w:t>Ils évoquent les sentiments que l’image leur inspire et le message véhiculé puis glissent vers ce que doit ressentir l’animal. Ils se mettent à sa place.</w:t>
      </w:r>
    </w:p>
    <w:p w:rsidR="006B5F17" w:rsidRPr="006B5F17" w:rsidRDefault="006B5F17" w:rsidP="006B5F17">
      <w:pPr>
        <w:rPr>
          <w:rFonts w:ascii="Arial" w:hAnsi="Arial" w:cs="Arial"/>
        </w:rPr>
      </w:pPr>
      <w:r w:rsidRPr="006B5F17">
        <w:rPr>
          <w:rFonts w:ascii="Arial" w:hAnsi="Arial" w:cs="Arial"/>
        </w:rPr>
        <w:t>A partir de ces premiers échanges, une question émerge pour la discussion.</w:t>
      </w:r>
    </w:p>
    <w:p w:rsidR="006B5F17" w:rsidRPr="006B5F17" w:rsidRDefault="006B5F17" w:rsidP="006B5F17">
      <w:pPr>
        <w:rPr>
          <w:rFonts w:ascii="Arial" w:hAnsi="Arial" w:cs="Arial"/>
        </w:rPr>
      </w:pPr>
    </w:p>
    <w:p w:rsidR="006B5F17" w:rsidRPr="006B5F17" w:rsidRDefault="006B5F17" w:rsidP="006B5F17">
      <w:pPr>
        <w:rPr>
          <w:rFonts w:ascii="Arial" w:hAnsi="Arial" w:cs="Arial"/>
        </w:rPr>
      </w:pPr>
      <w:r w:rsidRPr="006B5F17">
        <w:rPr>
          <w:rFonts w:ascii="Arial" w:hAnsi="Arial" w:cs="Arial"/>
        </w:rPr>
        <w:t>La question formulée pour le débat est : « Peut-on priver les animaux sauvages de leur liberté? »</w:t>
      </w:r>
    </w:p>
    <w:p w:rsidR="006B5F17" w:rsidRPr="006B5F17" w:rsidRDefault="006B5F17" w:rsidP="006B5F17">
      <w:pPr>
        <w:rPr>
          <w:rFonts w:ascii="Arial" w:hAnsi="Arial" w:cs="Arial"/>
        </w:rPr>
      </w:pPr>
    </w:p>
    <w:p w:rsidR="006B5F17" w:rsidRPr="006B5F17" w:rsidRDefault="006B5F17" w:rsidP="006B5F17">
      <w:pPr>
        <w:rPr>
          <w:rFonts w:ascii="Arial" w:hAnsi="Arial" w:cs="Arial"/>
        </w:rPr>
      </w:pPr>
      <w:r w:rsidRPr="006B5F17">
        <w:rPr>
          <w:rFonts w:ascii="Arial" w:hAnsi="Arial" w:cs="Arial"/>
        </w:rPr>
        <w:t>Il s’agit alors de chercher quelles sont les conditions de vie et les comportements des orques dans la nature.</w:t>
      </w:r>
    </w:p>
    <w:p w:rsidR="006B5F17" w:rsidRPr="006B5F17" w:rsidRDefault="006B5F17" w:rsidP="006B5F17">
      <w:pPr>
        <w:rPr>
          <w:rFonts w:ascii="Arial" w:hAnsi="Arial" w:cs="Arial"/>
        </w:rPr>
      </w:pPr>
      <w:r w:rsidRPr="006B5F17">
        <w:rPr>
          <w:rFonts w:ascii="Arial" w:hAnsi="Arial" w:cs="Arial"/>
        </w:rPr>
        <w:t>Le visionnage d’un extrait du film documentaire  (13’ à 20’40)</w:t>
      </w:r>
    </w:p>
    <w:p w:rsidR="006B5F17" w:rsidRPr="006B5F17" w:rsidRDefault="00F850CC" w:rsidP="006B5F17">
      <w:pPr>
        <w:rPr>
          <w:rFonts w:ascii="Arial" w:hAnsi="Arial" w:cs="Arial"/>
        </w:rPr>
      </w:pPr>
      <w:hyperlink r:id="rId8" w:history="1">
        <w:r w:rsidR="006B5F17" w:rsidRPr="006B5F17">
          <w:rPr>
            <w:rStyle w:val="Lienhypertexte"/>
            <w:rFonts w:ascii="Arial" w:hAnsi="Arial" w:cs="Arial"/>
          </w:rPr>
          <w:t>http://www.reseaucetaces.fr/2016/10/30/le-documentaire-du-dimanche-au-plus-pres-des-orques/</w:t>
        </w:r>
      </w:hyperlink>
    </w:p>
    <w:p w:rsidR="006B5F17" w:rsidRPr="006B5F17" w:rsidRDefault="006B5F17" w:rsidP="006B5F17">
      <w:pPr>
        <w:rPr>
          <w:rFonts w:ascii="Arial" w:hAnsi="Arial" w:cs="Arial"/>
        </w:rPr>
      </w:pPr>
      <w:proofErr w:type="gramStart"/>
      <w:r w:rsidRPr="006B5F17">
        <w:rPr>
          <w:rFonts w:ascii="Arial" w:hAnsi="Arial" w:cs="Arial"/>
        </w:rPr>
        <w:t>montre</w:t>
      </w:r>
      <w:proofErr w:type="gramEnd"/>
      <w:r w:rsidRPr="006B5F17">
        <w:rPr>
          <w:rFonts w:ascii="Arial" w:hAnsi="Arial" w:cs="Arial"/>
        </w:rPr>
        <w:t xml:space="preserve"> des orques en liberté (curiosité, jeu, vie en groupe, distance parcourue, chasse spécifique, éducation dans le groupe, partage de la nourriture)</w:t>
      </w:r>
    </w:p>
    <w:p w:rsidR="006B5F17" w:rsidRPr="006B5F17" w:rsidRDefault="006B5F17" w:rsidP="006B5F17">
      <w:pPr>
        <w:rPr>
          <w:rFonts w:ascii="Arial" w:hAnsi="Arial" w:cs="Arial"/>
        </w:rPr>
      </w:pPr>
    </w:p>
    <w:p w:rsidR="006B5F17" w:rsidRDefault="000C5EBC" w:rsidP="006B5F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Quels sont parmi ces comportements ceux qui sont rendus impossibles par la captivité ?</w:t>
      </w:r>
    </w:p>
    <w:p w:rsidR="000C5EBC" w:rsidRDefault="000C5EBC" w:rsidP="006B5F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Recherche active de nourriture, chasse, nage sur de longues distances, vie en groupe social, éducation des jeunes, entraide, jeu…)</w:t>
      </w:r>
    </w:p>
    <w:p w:rsidR="006B5F17" w:rsidRDefault="006B5F17" w:rsidP="006B5F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B5F17" w:rsidRDefault="006B5F17" w:rsidP="006B5F17">
      <w:pPr>
        <w:rPr>
          <w:rFonts w:ascii="Arial" w:hAnsi="Arial" w:cs="Arial"/>
          <w:color w:val="000000"/>
        </w:rPr>
      </w:pPr>
    </w:p>
    <w:p w:rsidR="006B5F17" w:rsidRDefault="006B5F17" w:rsidP="006B5F1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Prolongement</w:t>
      </w:r>
      <w:r>
        <w:rPr>
          <w:rFonts w:ascii="Arial" w:hAnsi="Arial" w:cs="Arial"/>
          <w:color w:val="000000"/>
        </w:rPr>
        <w:t> :</w:t>
      </w:r>
    </w:p>
    <w:p w:rsidR="006B5F17" w:rsidRDefault="006B5F17" w:rsidP="006B5F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la demande des élèves, un panneau est réalisé afin d’offrir aux autres classes quelques éléments du débat ainsi que </w:t>
      </w:r>
      <w:r w:rsidR="000C5EBC"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</w:rPr>
        <w:t xml:space="preserve"> connaissances découvertes.</w:t>
      </w:r>
    </w:p>
    <w:p w:rsidR="000C5EBC" w:rsidRDefault="000C5EBC" w:rsidP="006B5F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 photos d’orques en liberté montrant les différents aspects découverts dans la vidéo sont imprimées et légendées. En face une photo d’orque en captivité et le tableau de Roger </w:t>
      </w:r>
      <w:proofErr w:type="spellStart"/>
      <w:r>
        <w:rPr>
          <w:rFonts w:ascii="Arial" w:hAnsi="Arial" w:cs="Arial"/>
          <w:color w:val="000000"/>
        </w:rPr>
        <w:t>Olmos</w:t>
      </w:r>
      <w:proofErr w:type="spellEnd"/>
      <w:r>
        <w:rPr>
          <w:rFonts w:ascii="Arial" w:hAnsi="Arial" w:cs="Arial"/>
          <w:color w:val="000000"/>
        </w:rPr>
        <w:t>. Pour chaque comportement en liberté est indiqué s’il est encore possible en captivité.</w:t>
      </w:r>
    </w:p>
    <w:p w:rsidR="000C5EBC" w:rsidRDefault="000C5EBC" w:rsidP="006B5F17">
      <w:pPr>
        <w:rPr>
          <w:rFonts w:ascii="Arial" w:hAnsi="Arial" w:cs="Arial"/>
          <w:color w:val="000000"/>
        </w:rPr>
      </w:pPr>
    </w:p>
    <w:p w:rsidR="006B5F17" w:rsidRDefault="006B5F17" w:rsidP="006B5F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Après quelques semaines</w:t>
      </w:r>
      <w:r w:rsidR="000C5EBC">
        <w:rPr>
          <w:rFonts w:ascii="Arial" w:hAnsi="Arial" w:cs="Arial"/>
          <w:color w:val="000000"/>
        </w:rPr>
        <w:t xml:space="preserve"> dans l’école</w:t>
      </w:r>
      <w:r>
        <w:rPr>
          <w:rFonts w:ascii="Arial" w:hAnsi="Arial" w:cs="Arial"/>
          <w:color w:val="000000"/>
        </w:rPr>
        <w:t xml:space="preserve">, ce panneau est affiché chez le vétérinaire proche de l’école sur sollicitation des enfants. </w:t>
      </w:r>
    </w:p>
    <w:p w:rsidR="00867B57" w:rsidRDefault="00867B57"/>
    <w:sectPr w:rsidR="00867B57" w:rsidSect="006B5F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975"/>
    <w:multiLevelType w:val="multilevel"/>
    <w:tmpl w:val="6E4E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17"/>
    <w:rsid w:val="00000E34"/>
    <w:rsid w:val="00013451"/>
    <w:rsid w:val="000159DB"/>
    <w:rsid w:val="00016596"/>
    <w:rsid w:val="00056873"/>
    <w:rsid w:val="000652BC"/>
    <w:rsid w:val="00093194"/>
    <w:rsid w:val="000C0F4F"/>
    <w:rsid w:val="000C5404"/>
    <w:rsid w:val="000C5EBC"/>
    <w:rsid w:val="00100E50"/>
    <w:rsid w:val="00107ADF"/>
    <w:rsid w:val="00111411"/>
    <w:rsid w:val="001213D6"/>
    <w:rsid w:val="00126BFB"/>
    <w:rsid w:val="0012711C"/>
    <w:rsid w:val="00133180"/>
    <w:rsid w:val="00133A1D"/>
    <w:rsid w:val="00134CB5"/>
    <w:rsid w:val="00137467"/>
    <w:rsid w:val="00142558"/>
    <w:rsid w:val="00151C98"/>
    <w:rsid w:val="001520DA"/>
    <w:rsid w:val="0015495E"/>
    <w:rsid w:val="00170AE8"/>
    <w:rsid w:val="0019726E"/>
    <w:rsid w:val="001B4D4B"/>
    <w:rsid w:val="001B5185"/>
    <w:rsid w:val="001D5510"/>
    <w:rsid w:val="002262DE"/>
    <w:rsid w:val="00240421"/>
    <w:rsid w:val="00256334"/>
    <w:rsid w:val="00266BCC"/>
    <w:rsid w:val="00277A19"/>
    <w:rsid w:val="002A0AF1"/>
    <w:rsid w:val="002A235D"/>
    <w:rsid w:val="002C57A8"/>
    <w:rsid w:val="002C7A6B"/>
    <w:rsid w:val="002E3780"/>
    <w:rsid w:val="00337BF6"/>
    <w:rsid w:val="00367292"/>
    <w:rsid w:val="00376364"/>
    <w:rsid w:val="00380455"/>
    <w:rsid w:val="00385B8C"/>
    <w:rsid w:val="00390FF0"/>
    <w:rsid w:val="00392C40"/>
    <w:rsid w:val="0039628B"/>
    <w:rsid w:val="003965F3"/>
    <w:rsid w:val="003C643A"/>
    <w:rsid w:val="003E022E"/>
    <w:rsid w:val="003F6B17"/>
    <w:rsid w:val="00406155"/>
    <w:rsid w:val="00407435"/>
    <w:rsid w:val="00407C2C"/>
    <w:rsid w:val="0041224E"/>
    <w:rsid w:val="004268F9"/>
    <w:rsid w:val="00436425"/>
    <w:rsid w:val="004443A6"/>
    <w:rsid w:val="00460B17"/>
    <w:rsid w:val="00467871"/>
    <w:rsid w:val="00486C82"/>
    <w:rsid w:val="00494983"/>
    <w:rsid w:val="004A7E61"/>
    <w:rsid w:val="004D2E98"/>
    <w:rsid w:val="004E781B"/>
    <w:rsid w:val="00501F31"/>
    <w:rsid w:val="00505661"/>
    <w:rsid w:val="00505A70"/>
    <w:rsid w:val="00521EAD"/>
    <w:rsid w:val="00531EC0"/>
    <w:rsid w:val="0054006F"/>
    <w:rsid w:val="005505CE"/>
    <w:rsid w:val="00565779"/>
    <w:rsid w:val="00584182"/>
    <w:rsid w:val="00595E33"/>
    <w:rsid w:val="005A2CB1"/>
    <w:rsid w:val="005A6148"/>
    <w:rsid w:val="005A76BC"/>
    <w:rsid w:val="005D140A"/>
    <w:rsid w:val="005E7B14"/>
    <w:rsid w:val="00624EB7"/>
    <w:rsid w:val="006542BD"/>
    <w:rsid w:val="00664A88"/>
    <w:rsid w:val="006836BF"/>
    <w:rsid w:val="00684A53"/>
    <w:rsid w:val="006874AF"/>
    <w:rsid w:val="006A2DC1"/>
    <w:rsid w:val="006A6A04"/>
    <w:rsid w:val="006B5F17"/>
    <w:rsid w:val="006B7C55"/>
    <w:rsid w:val="006C2207"/>
    <w:rsid w:val="006C51FA"/>
    <w:rsid w:val="007035F0"/>
    <w:rsid w:val="00722446"/>
    <w:rsid w:val="0073276E"/>
    <w:rsid w:val="00752E12"/>
    <w:rsid w:val="00757613"/>
    <w:rsid w:val="00760AA1"/>
    <w:rsid w:val="00764861"/>
    <w:rsid w:val="007A5052"/>
    <w:rsid w:val="007B22AA"/>
    <w:rsid w:val="007B70FF"/>
    <w:rsid w:val="007B7780"/>
    <w:rsid w:val="007C1260"/>
    <w:rsid w:val="007C199F"/>
    <w:rsid w:val="007C5E2E"/>
    <w:rsid w:val="00804F31"/>
    <w:rsid w:val="00806827"/>
    <w:rsid w:val="00820CDC"/>
    <w:rsid w:val="00824CD4"/>
    <w:rsid w:val="008371A9"/>
    <w:rsid w:val="00852643"/>
    <w:rsid w:val="00854F07"/>
    <w:rsid w:val="00867B57"/>
    <w:rsid w:val="0087298E"/>
    <w:rsid w:val="00875A98"/>
    <w:rsid w:val="008A22C8"/>
    <w:rsid w:val="008B12FF"/>
    <w:rsid w:val="008B3691"/>
    <w:rsid w:val="008C4794"/>
    <w:rsid w:val="008C6956"/>
    <w:rsid w:val="008D251A"/>
    <w:rsid w:val="008D4683"/>
    <w:rsid w:val="008F5162"/>
    <w:rsid w:val="00902709"/>
    <w:rsid w:val="00903F11"/>
    <w:rsid w:val="00904CCE"/>
    <w:rsid w:val="00907A01"/>
    <w:rsid w:val="009115F9"/>
    <w:rsid w:val="00915876"/>
    <w:rsid w:val="0092031C"/>
    <w:rsid w:val="0092308C"/>
    <w:rsid w:val="00937C3D"/>
    <w:rsid w:val="009649EF"/>
    <w:rsid w:val="00973F64"/>
    <w:rsid w:val="00975A81"/>
    <w:rsid w:val="00981705"/>
    <w:rsid w:val="0098319B"/>
    <w:rsid w:val="00983A5A"/>
    <w:rsid w:val="00985EB1"/>
    <w:rsid w:val="00986AC2"/>
    <w:rsid w:val="009B63C1"/>
    <w:rsid w:val="009D3C22"/>
    <w:rsid w:val="009F1A62"/>
    <w:rsid w:val="00A11226"/>
    <w:rsid w:val="00A305C2"/>
    <w:rsid w:val="00A528E3"/>
    <w:rsid w:val="00AA3C53"/>
    <w:rsid w:val="00AD7CB6"/>
    <w:rsid w:val="00AE27FC"/>
    <w:rsid w:val="00B26517"/>
    <w:rsid w:val="00B2717D"/>
    <w:rsid w:val="00B4085E"/>
    <w:rsid w:val="00B42E3E"/>
    <w:rsid w:val="00B47189"/>
    <w:rsid w:val="00B560E8"/>
    <w:rsid w:val="00B573CF"/>
    <w:rsid w:val="00B672D8"/>
    <w:rsid w:val="00B72717"/>
    <w:rsid w:val="00B736B2"/>
    <w:rsid w:val="00B760BE"/>
    <w:rsid w:val="00B87A85"/>
    <w:rsid w:val="00B935D9"/>
    <w:rsid w:val="00BA150A"/>
    <w:rsid w:val="00BA276E"/>
    <w:rsid w:val="00BA5280"/>
    <w:rsid w:val="00BB0F7D"/>
    <w:rsid w:val="00BC5FD3"/>
    <w:rsid w:val="00BF1DEC"/>
    <w:rsid w:val="00C06CA0"/>
    <w:rsid w:val="00C34A30"/>
    <w:rsid w:val="00C37E5D"/>
    <w:rsid w:val="00C527D3"/>
    <w:rsid w:val="00C53BC2"/>
    <w:rsid w:val="00C65C4D"/>
    <w:rsid w:val="00C66B28"/>
    <w:rsid w:val="00C70B7B"/>
    <w:rsid w:val="00C72A1C"/>
    <w:rsid w:val="00CA0DD8"/>
    <w:rsid w:val="00CA30F5"/>
    <w:rsid w:val="00CB309A"/>
    <w:rsid w:val="00CD3EEC"/>
    <w:rsid w:val="00CE264B"/>
    <w:rsid w:val="00CF2931"/>
    <w:rsid w:val="00D2210D"/>
    <w:rsid w:val="00D27045"/>
    <w:rsid w:val="00D33F1B"/>
    <w:rsid w:val="00D37B70"/>
    <w:rsid w:val="00D672A1"/>
    <w:rsid w:val="00D71957"/>
    <w:rsid w:val="00D84CE8"/>
    <w:rsid w:val="00D962D8"/>
    <w:rsid w:val="00DA60BA"/>
    <w:rsid w:val="00DB3EBA"/>
    <w:rsid w:val="00DB4C9B"/>
    <w:rsid w:val="00DF10F1"/>
    <w:rsid w:val="00E06C3B"/>
    <w:rsid w:val="00E319C2"/>
    <w:rsid w:val="00E36324"/>
    <w:rsid w:val="00E40542"/>
    <w:rsid w:val="00E6433D"/>
    <w:rsid w:val="00E94E6D"/>
    <w:rsid w:val="00EE3C6B"/>
    <w:rsid w:val="00F03D39"/>
    <w:rsid w:val="00F07B28"/>
    <w:rsid w:val="00F175C4"/>
    <w:rsid w:val="00F243AB"/>
    <w:rsid w:val="00F40CB9"/>
    <w:rsid w:val="00F50D0F"/>
    <w:rsid w:val="00F54290"/>
    <w:rsid w:val="00F669FB"/>
    <w:rsid w:val="00F75DFE"/>
    <w:rsid w:val="00F850CC"/>
    <w:rsid w:val="00FA78C0"/>
    <w:rsid w:val="00FE3EAD"/>
    <w:rsid w:val="00FF2A55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F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5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F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5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1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1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8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42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cetaces.fr/2016/10/30/le-documentaire-du-dimanche-au-plus-pres-des-orqu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i.it/senza-parole-roger-ol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joasson</dc:creator>
  <cp:lastModifiedBy>olivier joasson</cp:lastModifiedBy>
  <cp:revision>4</cp:revision>
  <dcterms:created xsi:type="dcterms:W3CDTF">2016-12-23T12:50:00Z</dcterms:created>
  <dcterms:modified xsi:type="dcterms:W3CDTF">2016-12-23T12:57:00Z</dcterms:modified>
</cp:coreProperties>
</file>